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3C" w:rsidRDefault="005F5C08" w:rsidP="005F5C08">
      <w:pPr>
        <w:pStyle w:val="Default"/>
        <w:tabs>
          <w:tab w:val="right" w:pos="9072"/>
        </w:tabs>
        <w:ind w:left="567"/>
      </w:pPr>
      <w:r>
        <w:rPr>
          <w:noProof/>
          <w:lang w:eastAsia="it-IT"/>
        </w:rPr>
        <w:drawing>
          <wp:inline distT="0" distB="0" distL="0" distR="0">
            <wp:extent cx="1063550" cy="720000"/>
            <wp:effectExtent l="0" t="0" r="381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CFA">
        <w:rPr>
          <w:noProof/>
          <w:lang w:eastAsia="it-IT"/>
        </w:rPr>
        <w:tab/>
      </w:r>
      <w:r w:rsidR="00B96CFA">
        <w:rPr>
          <w:noProof/>
          <w:lang w:eastAsia="it-IT"/>
        </w:rPr>
        <w:drawing>
          <wp:inline distT="0" distB="0" distL="0" distR="0">
            <wp:extent cx="720000" cy="720000"/>
            <wp:effectExtent l="0" t="0" r="4445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lla fondo ross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3C" w:rsidRPr="0007213C" w:rsidRDefault="0007213C" w:rsidP="0007213C">
      <w:pPr>
        <w:spacing w:after="0" w:line="240" w:lineRule="auto"/>
        <w:ind w:right="-1"/>
        <w:jc w:val="center"/>
        <w:rPr>
          <w:sz w:val="72"/>
          <w:szCs w:val="96"/>
        </w:rPr>
      </w:pPr>
      <w:proofErr w:type="spellStart"/>
      <w:r w:rsidRPr="0007213C">
        <w:rPr>
          <w:rFonts w:ascii="Segoe UI Light" w:hAnsi="Segoe UI Light"/>
          <w:sz w:val="96"/>
          <w:szCs w:val="144"/>
        </w:rPr>
        <w:t>Stat</w:t>
      </w:r>
      <w:r w:rsidRPr="0007213C">
        <w:rPr>
          <w:rFonts w:ascii="Segoe UI Semibold" w:hAnsi="Segoe UI Semibold"/>
          <w:b/>
          <w:color w:val="FF0000"/>
          <w:sz w:val="96"/>
          <w:szCs w:val="144"/>
        </w:rPr>
        <w:t>Cities</w:t>
      </w:r>
      <w:proofErr w:type="spellEnd"/>
    </w:p>
    <w:p w:rsidR="0007213C" w:rsidRPr="0007213C" w:rsidRDefault="0007213C" w:rsidP="0007213C">
      <w:pPr>
        <w:spacing w:after="0" w:line="192" w:lineRule="auto"/>
        <w:ind w:right="-1"/>
        <w:jc w:val="center"/>
        <w:rPr>
          <w:rFonts w:ascii="Segoe UI Light" w:hAnsi="Segoe UI Light"/>
          <w:sz w:val="24"/>
          <w:szCs w:val="50"/>
        </w:rPr>
      </w:pPr>
      <w:r w:rsidRPr="0007213C">
        <w:rPr>
          <w:rFonts w:ascii="Segoe UI Light" w:hAnsi="Segoe UI Light"/>
          <w:sz w:val="24"/>
          <w:szCs w:val="50"/>
        </w:rPr>
        <w:t>Il futuro del</w:t>
      </w:r>
      <w:r w:rsidR="00BC0314">
        <w:rPr>
          <w:rFonts w:ascii="Segoe UI Light" w:hAnsi="Segoe UI Light"/>
          <w:sz w:val="24"/>
          <w:szCs w:val="50"/>
        </w:rPr>
        <w:t>la statistica passa dalle città</w:t>
      </w:r>
    </w:p>
    <w:p w:rsidR="0007213C" w:rsidRPr="0007213C" w:rsidRDefault="0007213C" w:rsidP="0007213C">
      <w:pPr>
        <w:spacing w:after="0" w:line="192" w:lineRule="auto"/>
        <w:ind w:right="-1"/>
        <w:jc w:val="center"/>
        <w:rPr>
          <w:rFonts w:ascii="Segoe UI Light" w:hAnsi="Segoe UI Light"/>
          <w:sz w:val="24"/>
          <w:szCs w:val="50"/>
        </w:rPr>
      </w:pPr>
      <w:r w:rsidRPr="0007213C">
        <w:rPr>
          <w:rFonts w:ascii="Segoe UI Light" w:hAnsi="Segoe UI Light"/>
          <w:sz w:val="24"/>
          <w:szCs w:val="50"/>
        </w:rPr>
        <w:t>C</w:t>
      </w:r>
      <w:r>
        <w:rPr>
          <w:rFonts w:ascii="Segoe UI Light" w:hAnsi="Segoe UI Light"/>
          <w:sz w:val="24"/>
          <w:szCs w:val="50"/>
        </w:rPr>
        <w:t>ensimenti permanenti, archivi</w:t>
      </w:r>
      <w:r>
        <w:rPr>
          <w:rFonts w:ascii="Segoe UI Light" w:hAnsi="Segoe UI Light"/>
          <w:sz w:val="24"/>
          <w:szCs w:val="50"/>
        </w:rPr>
        <w:br/>
      </w:r>
      <w:r w:rsidRPr="0007213C">
        <w:rPr>
          <w:rFonts w:ascii="Segoe UI Light" w:hAnsi="Segoe UI Light"/>
          <w:sz w:val="24"/>
          <w:szCs w:val="50"/>
        </w:rPr>
        <w:t xml:space="preserve">amministrativi, prezzi al consumo, </w:t>
      </w:r>
      <w:r w:rsidRPr="0007213C">
        <w:rPr>
          <w:rFonts w:ascii="Segoe UI Light" w:hAnsi="Segoe UI Light"/>
          <w:sz w:val="24"/>
          <w:szCs w:val="50"/>
        </w:rPr>
        <w:br/>
        <w:t>diffusione delle informazioni statistiche</w:t>
      </w:r>
    </w:p>
    <w:p w:rsidR="0007213C" w:rsidRDefault="0007213C" w:rsidP="0007213C">
      <w:pPr>
        <w:pStyle w:val="Default"/>
        <w:rPr>
          <w:rFonts w:ascii="Calibri" w:hAnsi="Calibri" w:cs="Calibri"/>
          <w:i/>
          <w:iCs/>
          <w:sz w:val="23"/>
          <w:szCs w:val="23"/>
        </w:rPr>
      </w:pPr>
    </w:p>
    <w:p w:rsidR="0007213C" w:rsidRPr="00E42B5A" w:rsidRDefault="0007213C" w:rsidP="0007213C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42B5A">
        <w:rPr>
          <w:rFonts w:asciiTheme="minorHAnsi" w:hAnsiTheme="minorHAnsi" w:cstheme="minorHAnsi"/>
          <w:i/>
          <w:iCs/>
          <w:sz w:val="28"/>
          <w:szCs w:val="28"/>
        </w:rPr>
        <w:t>17-18 settembre 2015</w:t>
      </w:r>
    </w:p>
    <w:p w:rsidR="0007213C" w:rsidRPr="005F5C08" w:rsidRDefault="0007213C" w:rsidP="0007213C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5C08">
        <w:rPr>
          <w:rFonts w:asciiTheme="minorHAnsi" w:hAnsiTheme="minorHAnsi" w:cstheme="minorHAnsi"/>
          <w:b/>
          <w:sz w:val="28"/>
          <w:szCs w:val="28"/>
        </w:rPr>
        <w:t>Palermo</w:t>
      </w:r>
    </w:p>
    <w:p w:rsidR="0007213C" w:rsidRPr="00E42B5A" w:rsidRDefault="0007213C" w:rsidP="0007213C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42B5A">
        <w:rPr>
          <w:rFonts w:asciiTheme="minorHAnsi" w:hAnsiTheme="minorHAnsi" w:cstheme="minorHAnsi"/>
          <w:sz w:val="28"/>
          <w:szCs w:val="28"/>
        </w:rPr>
        <w:t xml:space="preserve">Sala </w:t>
      </w:r>
      <w:r w:rsidR="005F5C08">
        <w:rPr>
          <w:rFonts w:asciiTheme="minorHAnsi" w:hAnsiTheme="minorHAnsi" w:cstheme="minorHAnsi"/>
          <w:sz w:val="28"/>
          <w:szCs w:val="28"/>
        </w:rPr>
        <w:t>C</w:t>
      </w:r>
      <w:r w:rsidRPr="00E42B5A">
        <w:rPr>
          <w:rFonts w:asciiTheme="minorHAnsi" w:hAnsiTheme="minorHAnsi" w:cstheme="minorHAnsi"/>
          <w:sz w:val="28"/>
          <w:szCs w:val="28"/>
        </w:rPr>
        <w:t>onferenze Galleria d’Arte Moderna</w:t>
      </w:r>
      <w:r w:rsidR="003355CF">
        <w:rPr>
          <w:rFonts w:asciiTheme="minorHAnsi" w:hAnsiTheme="minorHAnsi" w:cstheme="minorHAnsi"/>
          <w:sz w:val="28"/>
          <w:szCs w:val="28"/>
        </w:rPr>
        <w:t xml:space="preserve">, </w:t>
      </w:r>
      <w:bookmarkStart w:id="0" w:name="_GoBack"/>
      <w:bookmarkEnd w:id="0"/>
      <w:r w:rsidRPr="00E42B5A">
        <w:rPr>
          <w:rFonts w:asciiTheme="minorHAnsi" w:hAnsiTheme="minorHAnsi" w:cstheme="minorHAnsi"/>
          <w:sz w:val="28"/>
          <w:szCs w:val="28"/>
        </w:rPr>
        <w:t>via Sant'Anna 21</w:t>
      </w:r>
    </w:p>
    <w:p w:rsidR="0007213C" w:rsidRDefault="0007213C" w:rsidP="0007213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07213C" w:rsidRPr="00E42B5A" w:rsidRDefault="0007213C" w:rsidP="00E42B5A">
      <w:pPr>
        <w:pStyle w:val="Default"/>
        <w:jc w:val="center"/>
        <w:rPr>
          <w:rFonts w:ascii="Calibri" w:hAnsi="Calibri" w:cs="Calibri"/>
          <w:b/>
          <w:bCs/>
          <w:i/>
          <w:iCs/>
          <w:sz w:val="28"/>
          <w:szCs w:val="26"/>
        </w:rPr>
      </w:pPr>
      <w:r w:rsidRPr="00E42B5A">
        <w:rPr>
          <w:rFonts w:ascii="Calibri" w:hAnsi="Calibri" w:cs="Calibri"/>
          <w:b/>
          <w:bCs/>
          <w:i/>
          <w:iCs/>
          <w:sz w:val="28"/>
          <w:szCs w:val="26"/>
        </w:rPr>
        <w:t>SCHEDA DI ISCRIZIONE</w:t>
      </w:r>
    </w:p>
    <w:p w:rsidR="0007213C" w:rsidRDefault="0007213C" w:rsidP="00E42B5A">
      <w:pPr>
        <w:pStyle w:val="Default"/>
        <w:jc w:val="center"/>
        <w:rPr>
          <w:rFonts w:ascii="Calibri" w:hAnsi="Calibri" w:cs="Calibri"/>
          <w:i/>
          <w:iCs/>
          <w:szCs w:val="20"/>
        </w:rPr>
      </w:pPr>
      <w:r w:rsidRPr="00E42B5A">
        <w:rPr>
          <w:rFonts w:ascii="Calibri" w:hAnsi="Calibri" w:cs="Calibri"/>
          <w:i/>
          <w:iCs/>
          <w:szCs w:val="20"/>
        </w:rPr>
        <w:t xml:space="preserve">La partecipazione è </w:t>
      </w:r>
      <w:r w:rsidR="00BC0314">
        <w:rPr>
          <w:rFonts w:ascii="Calibri" w:hAnsi="Calibri" w:cs="Calibri"/>
          <w:i/>
          <w:iCs/>
          <w:szCs w:val="20"/>
        </w:rPr>
        <w:t>libera</w:t>
      </w:r>
      <w:r w:rsidRPr="00E42B5A">
        <w:rPr>
          <w:rFonts w:ascii="Calibri" w:hAnsi="Calibri" w:cs="Calibri"/>
          <w:i/>
          <w:iCs/>
          <w:szCs w:val="20"/>
        </w:rPr>
        <w:t xml:space="preserve"> previa iscrizione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5410"/>
      </w:tblGrid>
      <w:tr w:rsidR="00B96CFA" w:rsidTr="00BC0314">
        <w:trPr>
          <w:jc w:val="center"/>
        </w:trPr>
        <w:tc>
          <w:tcPr>
            <w:tcW w:w="2309" w:type="dxa"/>
          </w:tcPr>
          <w:p w:rsidR="00B96CFA" w:rsidRDefault="00B96CFA" w:rsidP="00EB0CC3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Nome</w:t>
            </w:r>
          </w:p>
        </w:tc>
        <w:tc>
          <w:tcPr>
            <w:tcW w:w="5410" w:type="dxa"/>
          </w:tcPr>
          <w:p w:rsidR="00B96CFA" w:rsidRDefault="00B96CFA" w:rsidP="00EB0CC3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  <w:tr w:rsidR="00B96CFA" w:rsidTr="00BC0314">
        <w:trPr>
          <w:jc w:val="center"/>
        </w:trPr>
        <w:tc>
          <w:tcPr>
            <w:tcW w:w="2309" w:type="dxa"/>
          </w:tcPr>
          <w:p w:rsidR="00B96CFA" w:rsidRDefault="00B96CFA" w:rsidP="00EB0CC3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Cognome</w:t>
            </w:r>
          </w:p>
        </w:tc>
        <w:tc>
          <w:tcPr>
            <w:tcW w:w="5410" w:type="dxa"/>
          </w:tcPr>
          <w:p w:rsidR="00B96CFA" w:rsidRDefault="00B96CFA" w:rsidP="00EB0CC3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  <w:tr w:rsidR="00B96CFA" w:rsidTr="00BC0314">
        <w:trPr>
          <w:jc w:val="center"/>
        </w:trPr>
        <w:tc>
          <w:tcPr>
            <w:tcW w:w="2309" w:type="dxa"/>
          </w:tcPr>
          <w:p w:rsidR="00B96CFA" w:rsidRPr="00E42B5A" w:rsidRDefault="00B96CFA" w:rsidP="00EB0CC3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Ente di appartenenza</w:t>
            </w:r>
          </w:p>
        </w:tc>
        <w:tc>
          <w:tcPr>
            <w:tcW w:w="5410" w:type="dxa"/>
          </w:tcPr>
          <w:p w:rsidR="00B96CFA" w:rsidRDefault="00B96CFA" w:rsidP="00EB0CC3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  <w:tr w:rsidR="00B96CFA" w:rsidTr="00BC0314">
        <w:trPr>
          <w:jc w:val="center"/>
        </w:trPr>
        <w:tc>
          <w:tcPr>
            <w:tcW w:w="2309" w:type="dxa"/>
          </w:tcPr>
          <w:p w:rsidR="00B96CFA" w:rsidRDefault="00B96CFA" w:rsidP="00EB0CC3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Qualifica</w:t>
            </w:r>
          </w:p>
        </w:tc>
        <w:tc>
          <w:tcPr>
            <w:tcW w:w="5410" w:type="dxa"/>
          </w:tcPr>
          <w:p w:rsidR="00B96CFA" w:rsidRDefault="00B96CFA" w:rsidP="00EB0CC3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  <w:tr w:rsidR="00B96CFA" w:rsidTr="00BC0314">
        <w:trPr>
          <w:jc w:val="center"/>
        </w:trPr>
        <w:tc>
          <w:tcPr>
            <w:tcW w:w="2309" w:type="dxa"/>
          </w:tcPr>
          <w:p w:rsidR="00B96CFA" w:rsidRDefault="00B96CFA" w:rsidP="00EB0CC3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Telefono</w:t>
            </w:r>
          </w:p>
        </w:tc>
        <w:tc>
          <w:tcPr>
            <w:tcW w:w="5410" w:type="dxa"/>
          </w:tcPr>
          <w:p w:rsidR="00B96CFA" w:rsidRDefault="00B96CFA" w:rsidP="00EB0CC3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  <w:tr w:rsidR="00B96CFA" w:rsidTr="00BC0314">
        <w:trPr>
          <w:jc w:val="center"/>
        </w:trPr>
        <w:tc>
          <w:tcPr>
            <w:tcW w:w="2309" w:type="dxa"/>
          </w:tcPr>
          <w:p w:rsidR="00B96CFA" w:rsidRDefault="00B96CFA" w:rsidP="00EB0CC3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E-mail</w:t>
            </w:r>
          </w:p>
        </w:tc>
        <w:tc>
          <w:tcPr>
            <w:tcW w:w="5410" w:type="dxa"/>
          </w:tcPr>
          <w:p w:rsidR="00B96CFA" w:rsidRDefault="00B96CFA" w:rsidP="00EB0CC3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  <w:tr w:rsidR="00500B14" w:rsidTr="00BC0314">
        <w:trPr>
          <w:jc w:val="center"/>
        </w:trPr>
        <w:tc>
          <w:tcPr>
            <w:tcW w:w="2309" w:type="dxa"/>
          </w:tcPr>
          <w:p w:rsidR="00500B14" w:rsidRPr="00E42B5A" w:rsidRDefault="00500B14" w:rsidP="00500B14">
            <w:pPr>
              <w:pStyle w:val="Default"/>
              <w:spacing w:before="240"/>
              <w:jc w:val="right"/>
              <w:rPr>
                <w:rFonts w:ascii="Calibri" w:hAnsi="Calibri" w:cs="Calibr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szCs w:val="20"/>
              </w:rPr>
              <w:t>Sessione poster</w:t>
            </w:r>
            <w:r>
              <w:rPr>
                <w:rStyle w:val="Rimandonotaapidipagina"/>
                <w:rFonts w:ascii="Calibri" w:hAnsi="Calibri" w:cs="Calibri"/>
                <w:i/>
                <w:iCs/>
                <w:szCs w:val="20"/>
              </w:rPr>
              <w:footnoteReference w:id="1"/>
            </w:r>
          </w:p>
        </w:tc>
        <w:tc>
          <w:tcPr>
            <w:tcW w:w="5410" w:type="dxa"/>
          </w:tcPr>
          <w:p w:rsidR="00500B14" w:rsidRDefault="00500B14" w:rsidP="003355CF">
            <w:pPr>
              <w:pStyle w:val="Default"/>
              <w:spacing w:before="240"/>
              <w:jc w:val="center"/>
              <w:rPr>
                <w:rFonts w:ascii="Calibri" w:hAnsi="Calibri" w:cs="Calibri"/>
                <w:i/>
                <w:iCs/>
                <w:szCs w:val="20"/>
              </w:rPr>
            </w:pPr>
            <w:r w:rsidRPr="00E42B5A">
              <w:rPr>
                <w:rFonts w:ascii="Calibri" w:hAnsi="Calibri" w:cs="Calibri"/>
                <w:i/>
                <w:iCs/>
                <w:szCs w:val="20"/>
              </w:rPr>
              <w:t>………………………………………………………………………………….</w:t>
            </w:r>
          </w:p>
        </w:tc>
      </w:tr>
    </w:tbl>
    <w:p w:rsidR="00B96CFA" w:rsidRPr="00E42B5A" w:rsidRDefault="00B96CFA" w:rsidP="00E42B5A">
      <w:pPr>
        <w:pStyle w:val="Default"/>
        <w:jc w:val="center"/>
        <w:rPr>
          <w:rFonts w:ascii="Calibri" w:hAnsi="Calibri" w:cs="Calibri"/>
          <w:i/>
          <w:iCs/>
          <w:szCs w:val="20"/>
        </w:rPr>
      </w:pPr>
    </w:p>
    <w:p w:rsidR="0007213C" w:rsidRPr="0007213C" w:rsidRDefault="0007213C" w:rsidP="005F5C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7213C">
        <w:rPr>
          <w:rFonts w:ascii="Calibri" w:hAnsi="Calibri" w:cs="Calibri"/>
          <w:b/>
          <w:bCs/>
          <w:color w:val="000000"/>
        </w:rPr>
        <w:t xml:space="preserve">LA SCHEDA DI ISCRIZIONE DEVE ESSERE INVIATA </w:t>
      </w:r>
      <w:r w:rsidR="005F5C08">
        <w:rPr>
          <w:rFonts w:ascii="Calibri" w:hAnsi="Calibri" w:cs="Calibri"/>
          <w:b/>
          <w:bCs/>
          <w:color w:val="000000"/>
        </w:rPr>
        <w:t xml:space="preserve">ESCLUSIVAMENTE VIA E-MAIL </w:t>
      </w:r>
      <w:r w:rsidRPr="0007213C">
        <w:rPr>
          <w:rFonts w:ascii="Calibri" w:hAnsi="Calibri" w:cs="Calibri"/>
          <w:b/>
          <w:bCs/>
          <w:color w:val="000000"/>
        </w:rPr>
        <w:t>ALL</w:t>
      </w:r>
      <w:r w:rsidR="005F5C08">
        <w:rPr>
          <w:rFonts w:ascii="Calibri" w:hAnsi="Calibri" w:cs="Calibri"/>
          <w:b/>
          <w:bCs/>
          <w:color w:val="000000"/>
        </w:rPr>
        <w:t>A SEGRETERIA ORGANIZZATIVA DEL CONVEGNO ENTRO IL 6 SETTEMBRE 2015</w:t>
      </w:r>
    </w:p>
    <w:p w:rsidR="003E2321" w:rsidRDefault="003E2321" w:rsidP="005F5C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5F5C08" w:rsidRDefault="005F5C08" w:rsidP="005F5C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SEGRETERIA ORGANIZZATIVA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br/>
        <w:t>Comune di Palermo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br/>
        <w:t>Servizio Statistica</w:t>
      </w:r>
    </w:p>
    <w:p w:rsidR="0007213C" w:rsidRPr="0007213C" w:rsidRDefault="005F5C08" w:rsidP="005F5C0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E</w:t>
      </w:r>
      <w:r w:rsidR="0007213C" w:rsidRPr="0007213C">
        <w:rPr>
          <w:rFonts w:ascii="Calibri" w:hAnsi="Calibri" w:cs="Calibri"/>
          <w:b/>
          <w:bCs/>
          <w:color w:val="000000"/>
          <w:sz w:val="23"/>
          <w:szCs w:val="23"/>
        </w:rPr>
        <w:t xml:space="preserve">-mail: </w:t>
      </w:r>
      <w:r w:rsidR="0007213C" w:rsidRPr="0007213C">
        <w:rPr>
          <w:rFonts w:ascii="Calibri" w:hAnsi="Calibri" w:cs="Calibri"/>
          <w:color w:val="000000"/>
          <w:sz w:val="23"/>
          <w:szCs w:val="23"/>
        </w:rPr>
        <w:t>statistica@comune.</w:t>
      </w:r>
      <w:r>
        <w:rPr>
          <w:rFonts w:ascii="Calibri" w:hAnsi="Calibri" w:cs="Calibri"/>
          <w:color w:val="000000"/>
          <w:sz w:val="23"/>
          <w:szCs w:val="23"/>
        </w:rPr>
        <w:t>palermo</w:t>
      </w:r>
      <w:r w:rsidR="0007213C" w:rsidRPr="0007213C">
        <w:rPr>
          <w:rFonts w:ascii="Calibri" w:hAnsi="Calibri" w:cs="Calibri"/>
          <w:color w:val="000000"/>
          <w:sz w:val="23"/>
          <w:szCs w:val="23"/>
        </w:rPr>
        <w:t>.it</w:t>
      </w:r>
    </w:p>
    <w:p w:rsidR="003E2321" w:rsidRDefault="003E2321" w:rsidP="003E23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3E2321">
        <w:rPr>
          <w:rFonts w:ascii="Calibri" w:hAnsi="Calibri" w:cs="Calibri"/>
          <w:i/>
          <w:iCs/>
          <w:color w:val="000000"/>
        </w:rPr>
        <w:t>Riferimenti: Girolamo D’</w:t>
      </w:r>
      <w:r>
        <w:rPr>
          <w:rFonts w:ascii="Calibri" w:hAnsi="Calibri" w:cs="Calibri"/>
          <w:i/>
          <w:iCs/>
          <w:color w:val="000000"/>
        </w:rPr>
        <w:t>Anneo</w:t>
      </w:r>
    </w:p>
    <w:p w:rsidR="0007213C" w:rsidRPr="0007213C" w:rsidRDefault="003E2321" w:rsidP="003E23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E</w:t>
      </w:r>
      <w:r w:rsidRPr="003E2321">
        <w:rPr>
          <w:rFonts w:ascii="Calibri" w:hAnsi="Calibri" w:cs="Calibri"/>
          <w:i/>
          <w:iCs/>
          <w:color w:val="000000"/>
        </w:rPr>
        <w:t xml:space="preserve">-mail </w:t>
      </w:r>
      <w:hyperlink r:id="rId9" w:history="1">
        <w:r w:rsidRPr="003E2321">
          <w:rPr>
            <w:rStyle w:val="Collegamentoipertestuale"/>
            <w:rFonts w:ascii="Calibri" w:hAnsi="Calibri" w:cs="Calibri"/>
            <w:i/>
            <w:iCs/>
          </w:rPr>
          <w:t>g.danneo@comune.palermo.it</w:t>
        </w:r>
      </w:hyperlink>
      <w:r w:rsidRPr="003E2321">
        <w:rPr>
          <w:rFonts w:ascii="Calibri" w:hAnsi="Calibri" w:cs="Calibri"/>
          <w:i/>
          <w:iCs/>
          <w:color w:val="000000"/>
        </w:rPr>
        <w:t xml:space="preserve">, </w:t>
      </w:r>
      <w:r w:rsidR="0007213C" w:rsidRPr="0007213C">
        <w:rPr>
          <w:rFonts w:ascii="Calibri" w:hAnsi="Calibri" w:cs="Calibri"/>
          <w:i/>
          <w:iCs/>
          <w:color w:val="000000"/>
        </w:rPr>
        <w:t xml:space="preserve">tel. </w:t>
      </w:r>
      <w:r>
        <w:rPr>
          <w:rFonts w:ascii="Calibri" w:hAnsi="Calibri" w:cs="Calibri"/>
          <w:i/>
          <w:iCs/>
          <w:color w:val="000000"/>
        </w:rPr>
        <w:t>091.7405645</w:t>
      </w:r>
    </w:p>
    <w:p w:rsidR="003E2321" w:rsidRDefault="003E2321" w:rsidP="000721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07213C" w:rsidRPr="0007213C" w:rsidRDefault="0007213C" w:rsidP="000721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07213C">
        <w:rPr>
          <w:rFonts w:ascii="Calibri" w:hAnsi="Calibri" w:cs="Calibri"/>
          <w:color w:val="000000"/>
          <w:sz w:val="16"/>
          <w:szCs w:val="16"/>
        </w:rPr>
        <w:t xml:space="preserve">------------------------------------------------------------------------------------ </w:t>
      </w:r>
    </w:p>
    <w:p w:rsidR="0007213C" w:rsidRPr="0007213C" w:rsidRDefault="0007213C" w:rsidP="003E23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18"/>
        </w:rPr>
      </w:pPr>
      <w:r w:rsidRPr="0007213C">
        <w:rPr>
          <w:rFonts w:ascii="Calibri" w:hAnsi="Calibri" w:cs="Calibri"/>
          <w:b/>
          <w:bCs/>
          <w:color w:val="000000"/>
          <w:sz w:val="18"/>
          <w:szCs w:val="18"/>
        </w:rPr>
        <w:t xml:space="preserve">Informativa ex art. 13 D. </w:t>
      </w:r>
      <w:proofErr w:type="spellStart"/>
      <w:r w:rsidRPr="0007213C">
        <w:rPr>
          <w:rFonts w:ascii="Calibri" w:hAnsi="Calibri" w:cs="Calibri"/>
          <w:b/>
          <w:bCs/>
          <w:color w:val="000000"/>
          <w:sz w:val="18"/>
          <w:szCs w:val="18"/>
        </w:rPr>
        <w:t>Lgs</w:t>
      </w:r>
      <w:proofErr w:type="spellEnd"/>
      <w:r w:rsidRPr="0007213C">
        <w:rPr>
          <w:rFonts w:ascii="Calibri" w:hAnsi="Calibri" w:cs="Calibri"/>
          <w:b/>
          <w:bCs/>
          <w:color w:val="000000"/>
          <w:sz w:val="18"/>
          <w:szCs w:val="18"/>
        </w:rPr>
        <w:t xml:space="preserve"> n. 196/2003. 'Codice in materia di protezione dei dati personali.</w:t>
      </w:r>
    </w:p>
    <w:p w:rsidR="0007213C" w:rsidRPr="0007213C" w:rsidRDefault="0007213C" w:rsidP="003E23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07213C">
        <w:rPr>
          <w:rFonts w:ascii="Calibri" w:hAnsi="Calibri" w:cs="Calibri"/>
          <w:i/>
          <w:iCs/>
          <w:color w:val="000000"/>
          <w:sz w:val="18"/>
          <w:szCs w:val="18"/>
        </w:rPr>
        <w:t xml:space="preserve">I dati personali richiesti saranno utilizzati per garantire la sua partecipazione al </w:t>
      </w:r>
      <w:r w:rsidR="00EB0CC3" w:rsidRPr="003E2321">
        <w:rPr>
          <w:rFonts w:ascii="Calibri" w:hAnsi="Calibri" w:cs="Calibri"/>
          <w:i/>
          <w:iCs/>
          <w:color w:val="000000"/>
          <w:sz w:val="18"/>
          <w:szCs w:val="18"/>
        </w:rPr>
        <w:t>Convegno</w:t>
      </w:r>
      <w:r w:rsidRPr="0007213C">
        <w:rPr>
          <w:rFonts w:ascii="Calibri" w:hAnsi="Calibri" w:cs="Calibri"/>
          <w:i/>
          <w:iCs/>
          <w:color w:val="000000"/>
          <w:sz w:val="18"/>
          <w:szCs w:val="18"/>
        </w:rPr>
        <w:t xml:space="preserve">. I suoi dati saranno trattati su supporto cartaceo e informatizzato nel rispetto dei principi di protezione della privacy. </w:t>
      </w:r>
    </w:p>
    <w:p w:rsidR="0007213C" w:rsidRPr="0007213C" w:rsidRDefault="0007213C" w:rsidP="003E23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07213C">
        <w:rPr>
          <w:rFonts w:ascii="Calibri" w:hAnsi="Calibri" w:cs="Calibri"/>
          <w:i/>
          <w:iCs/>
          <w:color w:val="000000"/>
          <w:sz w:val="18"/>
          <w:szCs w:val="18"/>
        </w:rPr>
        <w:t xml:space="preserve">In qualsiasi momento potrà esercitare i suoi diritti nei confronti del titolare del trattamento o del responsabile, ai sensi dell’articolo 7 del Decreto Legislativo 196/2003 (accesso, correzione, cancellazione, opposizione al trattamento, </w:t>
      </w:r>
      <w:proofErr w:type="gramStart"/>
      <w:r w:rsidRPr="0007213C">
        <w:rPr>
          <w:rFonts w:ascii="Calibri" w:hAnsi="Calibri" w:cs="Calibri"/>
          <w:i/>
          <w:iCs/>
          <w:color w:val="000000"/>
          <w:sz w:val="18"/>
          <w:szCs w:val="18"/>
        </w:rPr>
        <w:t>ecc..</w:t>
      </w:r>
      <w:proofErr w:type="gramEnd"/>
      <w:r w:rsidRPr="0007213C">
        <w:rPr>
          <w:rFonts w:ascii="Calibri" w:hAnsi="Calibri" w:cs="Calibri"/>
          <w:i/>
          <w:iCs/>
          <w:color w:val="000000"/>
          <w:sz w:val="18"/>
          <w:szCs w:val="18"/>
        </w:rPr>
        <w:t xml:space="preserve">). La informiamo inoltre che durante il </w:t>
      </w:r>
      <w:r w:rsidR="00EB0CC3" w:rsidRPr="003E2321">
        <w:rPr>
          <w:rFonts w:ascii="Calibri" w:hAnsi="Calibri" w:cs="Calibri"/>
          <w:i/>
          <w:iCs/>
          <w:color w:val="000000"/>
          <w:sz w:val="18"/>
          <w:szCs w:val="18"/>
        </w:rPr>
        <w:t>Convegno</w:t>
      </w:r>
      <w:r w:rsidRPr="0007213C">
        <w:rPr>
          <w:rFonts w:ascii="Calibri" w:hAnsi="Calibri" w:cs="Calibri"/>
          <w:i/>
          <w:iCs/>
          <w:color w:val="000000"/>
          <w:sz w:val="18"/>
          <w:szCs w:val="18"/>
        </w:rPr>
        <w:t xml:space="preserve"> potranno essere registrate immagini fisse e/o in movimento a corredo della documentazione dell'evento. Tali immagini potranno entrare a far parte del materiale iconografico dell'attività USCI ed essere inserite in pubblicazioni. </w:t>
      </w:r>
    </w:p>
    <w:p w:rsidR="00957F86" w:rsidRPr="003E2321" w:rsidRDefault="0007213C" w:rsidP="003E2321">
      <w:pPr>
        <w:spacing w:after="0"/>
        <w:jc w:val="both"/>
      </w:pPr>
      <w:r w:rsidRPr="003E2321">
        <w:rPr>
          <w:rFonts w:ascii="Calibri" w:hAnsi="Calibri" w:cs="Calibri"/>
          <w:i/>
          <w:iCs/>
          <w:color w:val="000000"/>
          <w:sz w:val="18"/>
          <w:szCs w:val="18"/>
        </w:rPr>
        <w:t xml:space="preserve">Titolare del trattamento dei dati è l'USCI; responsabile è il </w:t>
      </w:r>
      <w:r w:rsidR="00EB0CC3" w:rsidRPr="003E2321">
        <w:rPr>
          <w:rFonts w:ascii="Calibri" w:hAnsi="Calibri" w:cs="Calibri"/>
          <w:i/>
          <w:iCs/>
          <w:color w:val="000000"/>
          <w:sz w:val="18"/>
          <w:szCs w:val="18"/>
        </w:rPr>
        <w:t xml:space="preserve">Presidente </w:t>
      </w:r>
      <w:r w:rsidRPr="003E2321">
        <w:rPr>
          <w:rFonts w:ascii="Calibri" w:hAnsi="Calibri" w:cs="Calibri"/>
          <w:i/>
          <w:iCs/>
          <w:color w:val="000000"/>
          <w:sz w:val="18"/>
          <w:szCs w:val="18"/>
        </w:rPr>
        <w:t>USCI</w:t>
      </w:r>
      <w:r w:rsidR="00EB0CC3" w:rsidRPr="003E2321">
        <w:rPr>
          <w:rFonts w:ascii="Calibri" w:hAnsi="Calibri" w:cs="Calibri"/>
          <w:i/>
          <w:iCs/>
          <w:color w:val="000000"/>
          <w:sz w:val="18"/>
          <w:szCs w:val="18"/>
        </w:rPr>
        <w:t>, dr Riccardo Innocenti</w:t>
      </w:r>
      <w:r w:rsidRPr="003E2321">
        <w:rPr>
          <w:rFonts w:ascii="Calibri" w:hAnsi="Calibri" w:cs="Calibri"/>
          <w:i/>
          <w:iCs/>
          <w:color w:val="000000"/>
          <w:sz w:val="18"/>
          <w:szCs w:val="18"/>
        </w:rPr>
        <w:t xml:space="preserve"> (c/</w:t>
      </w:r>
      <w:r w:rsidR="003E2321" w:rsidRPr="003E2321">
        <w:rPr>
          <w:rFonts w:ascii="Calibri" w:hAnsi="Calibri" w:cs="Calibri"/>
          <w:i/>
          <w:iCs/>
          <w:color w:val="000000"/>
          <w:sz w:val="18"/>
          <w:szCs w:val="18"/>
        </w:rPr>
        <w:t xml:space="preserve">o Sede Legale USCI). Incaricati del trattamento sono i dipendenti del Servizio Statistica del Comune di Palermo addetti alla segreteria organizzativa </w:t>
      </w:r>
    </w:p>
    <w:sectPr w:rsidR="00957F86" w:rsidRPr="003E2321" w:rsidSect="003E2321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D9" w:rsidRDefault="002B65D9" w:rsidP="00500B14">
      <w:pPr>
        <w:spacing w:after="0" w:line="240" w:lineRule="auto"/>
      </w:pPr>
      <w:r>
        <w:separator/>
      </w:r>
    </w:p>
  </w:endnote>
  <w:endnote w:type="continuationSeparator" w:id="0">
    <w:p w:rsidR="002B65D9" w:rsidRDefault="002B65D9" w:rsidP="0050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D9" w:rsidRDefault="002B65D9" w:rsidP="00500B14">
      <w:pPr>
        <w:spacing w:after="0" w:line="240" w:lineRule="auto"/>
      </w:pPr>
      <w:r>
        <w:separator/>
      </w:r>
    </w:p>
  </w:footnote>
  <w:footnote w:type="continuationSeparator" w:id="0">
    <w:p w:rsidR="002B65D9" w:rsidRDefault="002B65D9" w:rsidP="00500B14">
      <w:pPr>
        <w:spacing w:after="0" w:line="240" w:lineRule="auto"/>
      </w:pPr>
      <w:r>
        <w:continuationSeparator/>
      </w:r>
    </w:p>
  </w:footnote>
  <w:footnote w:id="1">
    <w:p w:rsidR="00500B14" w:rsidRDefault="00500B14" w:rsidP="00500B1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partecipazione alla sessione poster su postazioni multimediali è aperta agli uffici dei comuni e agli altri uffici del Sistema statistico nazionale. Nello schema va indicato il titolo del contributo che dovrà essere trasmesso in forma digitale entro il 6 settembre 2015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3C"/>
    <w:rsid w:val="0007213C"/>
    <w:rsid w:val="002804C5"/>
    <w:rsid w:val="0029157D"/>
    <w:rsid w:val="002B65D9"/>
    <w:rsid w:val="003355CF"/>
    <w:rsid w:val="003E2321"/>
    <w:rsid w:val="00500B14"/>
    <w:rsid w:val="005E1D7C"/>
    <w:rsid w:val="005F5C08"/>
    <w:rsid w:val="008522A1"/>
    <w:rsid w:val="00B96CFA"/>
    <w:rsid w:val="00BC0314"/>
    <w:rsid w:val="00E42B5A"/>
    <w:rsid w:val="00E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5C84F-13F0-4E43-9611-68980F0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2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1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E2321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0B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0B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0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danneo@comune.paler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6E1B-FF1C-43EF-9EA1-6A404136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01117383</dc:creator>
  <cp:lastModifiedBy>Innocenti Riccardo</cp:lastModifiedBy>
  <cp:revision>4</cp:revision>
  <cp:lastPrinted>2015-06-25T13:49:00Z</cp:lastPrinted>
  <dcterms:created xsi:type="dcterms:W3CDTF">2015-06-25T13:48:00Z</dcterms:created>
  <dcterms:modified xsi:type="dcterms:W3CDTF">2015-07-01T11:31:00Z</dcterms:modified>
</cp:coreProperties>
</file>